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5C51CD" w:rsidRPr="00BD2DBE" w:rsidRDefault="005C51CD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5C51CD" w:rsidRPr="00025627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025627">
        <w:rPr>
          <w:rFonts w:ascii="Times New Roman" w:eastAsia="Arial Unicode MS" w:hAnsi="Times New Roman" w:cs="Times New Roman"/>
          <w:b/>
          <w:color w:val="FF0000"/>
          <w:sz w:val="32"/>
          <w:szCs w:val="32"/>
          <w:u w:val="single"/>
          <w:lang w:val="kk-KZ"/>
        </w:rPr>
        <w:t>Закупка товаров для организации праздничных</w:t>
      </w:r>
    </w:p>
    <w:p w:rsidR="00BD2DBE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</w:pPr>
      <w:r w:rsidRPr="00025627">
        <w:rPr>
          <w:rFonts w:ascii="Times New Roman" w:eastAsia="Arial Unicode MS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 Мероприятий</w:t>
      </w:r>
    </w:p>
    <w:p w:rsidR="005C51CD" w:rsidRPr="005C51CD" w:rsidRDefault="005C51CD" w:rsidP="005C51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FF0000"/>
          <w:sz w:val="32"/>
          <w:szCs w:val="32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</w:t>
      </w:r>
      <w:r w:rsidR="00A5123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7B289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hyperlink r:id="rId4" w:history="1">
        <w:r w:rsidRPr="007B2899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0" w:name="_Hlk6233896"/>
      <w:bookmarkStart w:id="1" w:name="_Hlk520551899"/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bookmarkStart w:id="2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5" w:history="1">
        <w:r w:rsidR="007B2899" w:rsidRPr="007B2899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2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</w:t>
      </w:r>
      <w:proofErr w:type="gramEnd"/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области</w:t>
      </w:r>
      <w:r w:rsidR="00931A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и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"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Место нахождения государственного учреждения город Шымкент Улица Ахмет Байтурсынов №73/1 здания </w:t>
      </w:r>
      <w:bookmarkEnd w:id="0"/>
    </w:p>
    <w:bookmarkEnd w:id="1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BD2DBE" w:rsidRPr="00E776DF" w:rsidRDefault="00BD2DBE" w:rsidP="00492A2D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u w:val="single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</w:p>
    <w:p w:rsidR="00BD2DBE" w:rsidRPr="00AB1E4A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2.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 xml:space="preserve">Сумма, выделенная для данного конкурса по приобретению </w:t>
      </w:r>
      <w:r w:rsidR="00AB1E4A" w:rsidRPr="00AB1E4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товаров – 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6</w:t>
      </w:r>
      <w:r w:rsidR="00A5123E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41</w:t>
      </w:r>
      <w:r w:rsidR="00931A7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 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000</w:t>
      </w:r>
      <w:r w:rsidR="00931A7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  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(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Шестьсот</w:t>
      </w:r>
      <w:r w:rsidR="00A5123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сорок одна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B597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тысяч те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нге</w:t>
      </w:r>
      <w:r w:rsidR="003C613B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)</w:t>
      </w:r>
      <w:r w:rsidR="00787E0C"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00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тиын</w:t>
      </w:r>
      <w:r w:rsidRPr="00AB1E4A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lastRenderedPageBreak/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3C613B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4E4607" w:rsidRPr="004E4607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>Банковские реквизиты для внесения гарантийного обеспечения МФ РК Комитет казнчейства</w:t>
      </w:r>
      <w:bookmarkStart w:id="3" w:name="_GoBack"/>
      <w:bookmarkEnd w:id="3"/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 xml:space="preserve">" РГУ БСК KKMFKZ2A БИН 030540003176 КБЕ 11 ИИК </w:t>
      </w:r>
      <w:hyperlink r:id="rId6" w:history="1">
        <w:r w:rsidR="008F5527" w:rsidRPr="003C613B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3C613B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BD2DBE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либо нарочно сдает секретарю </w:t>
      </w:r>
      <w:proofErr w:type="spellStart"/>
      <w:r w:rsidRPr="00BD2DBE">
        <w:rPr>
          <w:rFonts w:ascii="Times New Roman" w:eastAsia="Arial Unicode MS" w:hAnsi="Times New Roman" w:cs="Times New Roman"/>
          <w:sz w:val="28"/>
          <w:szCs w:val="28"/>
        </w:rPr>
        <w:t>комиссии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proofErr w:type="spellEnd"/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в срок до «</w:t>
      </w:r>
      <w:r w:rsidR="00931A7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10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="00931A7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февраля 2026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года</w:t>
      </w:r>
      <w:r w:rsidR="00931A7F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E460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>11</w:t>
      </w:r>
      <w:r w:rsidR="00AA58B7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часов 00 минут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F2445D">
        <w:rPr>
          <w:rFonts w:ascii="Times New Roman" w:eastAsia="Times New Roman" w:hAnsi="Times New Roman" w:cs="Times New Roman"/>
          <w:b/>
          <w:bCs/>
          <w:sz w:val="28"/>
          <w:lang w:val="kk-KZ"/>
        </w:rPr>
        <w:t>26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16389E">
        <w:rPr>
          <w:rFonts w:ascii="Times New Roman" w:eastAsia="Times New Roman" w:hAnsi="Times New Roman" w:cs="Times New Roman"/>
          <w:b/>
          <w:bCs/>
          <w:sz w:val="28"/>
        </w:rPr>
        <w:t>Января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F2445D">
        <w:rPr>
          <w:rFonts w:ascii="Times New Roman" w:eastAsia="Times New Roman" w:hAnsi="Times New Roman" w:cs="Times New Roman"/>
          <w:b/>
          <w:bCs/>
          <w:sz w:val="28"/>
          <w:lang w:val="kk-KZ"/>
        </w:rPr>
        <w:t>6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</w:t>
      </w:r>
      <w:r w:rsidR="00F2445D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             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>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897"/>
    <w:rsid w:val="00025627"/>
    <w:rsid w:val="000418FC"/>
    <w:rsid w:val="000C039F"/>
    <w:rsid w:val="00135382"/>
    <w:rsid w:val="0016389E"/>
    <w:rsid w:val="001B597B"/>
    <w:rsid w:val="001C6454"/>
    <w:rsid w:val="00215A85"/>
    <w:rsid w:val="00230EE7"/>
    <w:rsid w:val="0024359A"/>
    <w:rsid w:val="0025529A"/>
    <w:rsid w:val="003B37B7"/>
    <w:rsid w:val="003C613B"/>
    <w:rsid w:val="004424F1"/>
    <w:rsid w:val="00492A2D"/>
    <w:rsid w:val="00494788"/>
    <w:rsid w:val="004A568B"/>
    <w:rsid w:val="004E4607"/>
    <w:rsid w:val="005337C8"/>
    <w:rsid w:val="005C51CD"/>
    <w:rsid w:val="005D5879"/>
    <w:rsid w:val="00623897"/>
    <w:rsid w:val="006C4839"/>
    <w:rsid w:val="006E0A84"/>
    <w:rsid w:val="00787E0C"/>
    <w:rsid w:val="007B2899"/>
    <w:rsid w:val="007C255A"/>
    <w:rsid w:val="008F5527"/>
    <w:rsid w:val="00900605"/>
    <w:rsid w:val="00931A7F"/>
    <w:rsid w:val="00956D5C"/>
    <w:rsid w:val="00A5123E"/>
    <w:rsid w:val="00AA58B7"/>
    <w:rsid w:val="00AB1E4A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E776DF"/>
    <w:rsid w:val="00F2445D"/>
    <w:rsid w:val="00F52E22"/>
    <w:rsid w:val="00F627AE"/>
    <w:rsid w:val="00F6526A"/>
    <w:rsid w:val="00F7605F"/>
    <w:rsid w:val="00FD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3bl.goszakup.gov.kz/ru/bills/show/1445102" TargetMode="Externa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</cp:revision>
  <dcterms:created xsi:type="dcterms:W3CDTF">2020-05-12T07:10:00Z</dcterms:created>
  <dcterms:modified xsi:type="dcterms:W3CDTF">2026-06-17T08:32:00Z</dcterms:modified>
</cp:coreProperties>
</file>